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578E" w14:textId="162AFDF0" w:rsidR="008C2E95" w:rsidRDefault="008C2E95" w:rsidP="008C2E95">
      <w:pPr>
        <w:autoSpaceDE w:val="0"/>
        <w:autoSpaceDN w:val="0"/>
        <w:adjustRightInd w:val="0"/>
        <w:spacing w:after="0" w:line="240" w:lineRule="auto"/>
      </w:pPr>
      <w:r w:rsidRPr="008C2E95">
        <w:rPr>
          <w:rFonts w:cs="CIDFont+F2"/>
          <w:color w:val="000000"/>
          <w:kern w:val="0"/>
        </w:rPr>
        <w:t xml:space="preserve">Quality Clause 240403 </w:t>
      </w:r>
      <w:r w:rsidRPr="008C2E95">
        <w:rPr>
          <w:rFonts w:cs="CIDFont+F1"/>
          <w:color w:val="000000"/>
          <w:kern w:val="0"/>
        </w:rPr>
        <w:t xml:space="preserve">– </w:t>
      </w:r>
      <w:r>
        <w:rPr>
          <w:rFonts w:cs="CIDFont+F1"/>
          <w:color w:val="000000"/>
          <w:kern w:val="0"/>
        </w:rPr>
        <w:t>Bird Johnson Propeller Company</w:t>
      </w:r>
      <w:r w:rsidRPr="008C2E95">
        <w:rPr>
          <w:rFonts w:cs="CIDFont+F1"/>
          <w:color w:val="000000"/>
          <w:kern w:val="0"/>
        </w:rPr>
        <w:t xml:space="preserve"> General Quality Requirements </w:t>
      </w:r>
      <w:r w:rsidRPr="00521789">
        <w:t>(</w:t>
      </w:r>
      <w:r w:rsidRPr="009A02EE">
        <w:t>07/01/2025 - Rev A</w:t>
      </w:r>
      <w:r w:rsidRPr="00521789">
        <w:t>)</w:t>
      </w:r>
    </w:p>
    <w:p w14:paraId="20BA67BA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</w:p>
    <w:p w14:paraId="0775A713" w14:textId="184866A4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b/>
          <w:bCs/>
          <w:color w:val="000000"/>
          <w:kern w:val="0"/>
        </w:rPr>
      </w:pPr>
      <w:r w:rsidRPr="008C2E95">
        <w:rPr>
          <w:rFonts w:cs="CIDFont+F2"/>
          <w:b/>
          <w:bCs/>
          <w:color w:val="000000"/>
          <w:kern w:val="0"/>
        </w:rPr>
        <w:t>Certificates of Conformance</w:t>
      </w:r>
      <w:r w:rsidRPr="008C2E95">
        <w:rPr>
          <w:rFonts w:cs="CIDFont+F2"/>
          <w:b/>
          <w:bCs/>
          <w:color w:val="000000"/>
          <w:kern w:val="0"/>
        </w:rPr>
        <w:t>:</w:t>
      </w:r>
    </w:p>
    <w:p w14:paraId="47973821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A certificate of conformance (C of C) is required for all shipments. A C of C from the</w:t>
      </w:r>
    </w:p>
    <w:p w14:paraId="0F51149F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original manufacturer is preferred. Source-controlled items as identified by drawing</w:t>
      </w:r>
    </w:p>
    <w:p w14:paraId="3490C7F1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must be provided by the identified source on the drawing, the item manufacturer, or</w:t>
      </w:r>
    </w:p>
    <w:p w14:paraId="31533A86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from another supplier providing quality documentation indicating the item was procured</w:t>
      </w:r>
    </w:p>
    <w:p w14:paraId="60F8F594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from the controlled source.</w:t>
      </w:r>
    </w:p>
    <w:p w14:paraId="223ABE5E" w14:textId="77777777" w:rsid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</w:p>
    <w:p w14:paraId="49F212DF" w14:textId="2C966F5B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Certificates of conformance shall:</w:t>
      </w:r>
    </w:p>
    <w:p w14:paraId="7E386A67" w14:textId="728F6558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 xml:space="preserve">1) be acceptable only when it certifies conformity to the </w:t>
      </w:r>
      <w:r>
        <w:rPr>
          <w:rFonts w:cs="CIDFont+F1"/>
          <w:color w:val="000000"/>
          <w:kern w:val="0"/>
        </w:rPr>
        <w:t>Bird Johnson Propeller Company</w:t>
      </w:r>
      <w:r w:rsidRPr="008C2E95">
        <w:rPr>
          <w:rFonts w:cs="CIDFont+F1"/>
          <w:color w:val="000000"/>
          <w:kern w:val="0"/>
        </w:rPr>
        <w:t xml:space="preserve"> drawing or</w:t>
      </w:r>
      <w:r>
        <w:rPr>
          <w:rFonts w:cs="CIDFont+F1"/>
          <w:color w:val="000000"/>
          <w:kern w:val="0"/>
        </w:rPr>
        <w:t xml:space="preserve"> </w:t>
      </w:r>
      <w:r w:rsidRPr="008C2E95">
        <w:rPr>
          <w:rFonts w:cs="CIDFont+F1"/>
          <w:color w:val="000000"/>
          <w:kern w:val="0"/>
        </w:rPr>
        <w:t xml:space="preserve">purchase order </w:t>
      </w:r>
      <w:r w:rsidRPr="008C2E95">
        <w:rPr>
          <w:rFonts w:cs="CIDFont+F1"/>
          <w:color w:val="000000"/>
          <w:kern w:val="0"/>
        </w:rPr>
        <w:t>line-item</w:t>
      </w:r>
      <w:r w:rsidRPr="008C2E95">
        <w:rPr>
          <w:rFonts w:cs="CIDFont+F1"/>
          <w:color w:val="000000"/>
          <w:kern w:val="0"/>
        </w:rPr>
        <w:t xml:space="preserve"> extended description and material and physical</w:t>
      </w:r>
      <w:r>
        <w:rPr>
          <w:rFonts w:cs="CIDFont+F1"/>
          <w:color w:val="000000"/>
          <w:kern w:val="0"/>
        </w:rPr>
        <w:t xml:space="preserve"> </w:t>
      </w:r>
      <w:r w:rsidRPr="008C2E95">
        <w:rPr>
          <w:rFonts w:cs="CIDFont+F1"/>
          <w:color w:val="000000"/>
          <w:kern w:val="0"/>
        </w:rPr>
        <w:t>requirements.</w:t>
      </w:r>
    </w:p>
    <w:p w14:paraId="5556F3CB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2) be approved and dated by the appropriate company representative.</w:t>
      </w:r>
    </w:p>
    <w:p w14:paraId="03D38EB0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3) indicate the successful completing of any testing required by the part drawing or</w:t>
      </w:r>
    </w:p>
    <w:p w14:paraId="6615A48A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specification.</w:t>
      </w:r>
    </w:p>
    <w:p w14:paraId="67564195" w14:textId="3D0810E4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 xml:space="preserve">4) reference any </w:t>
      </w:r>
      <w:r>
        <w:rPr>
          <w:rFonts w:cs="CIDFont+F1"/>
          <w:color w:val="000000"/>
          <w:kern w:val="0"/>
        </w:rPr>
        <w:t>Bird Johnson Propeller Company</w:t>
      </w:r>
      <w:r w:rsidRPr="008C2E95">
        <w:rPr>
          <w:rFonts w:cs="CIDFont+F1"/>
          <w:color w:val="000000"/>
          <w:kern w:val="0"/>
        </w:rPr>
        <w:t xml:space="preserve"> approved concessions for the applicable part.</w:t>
      </w:r>
    </w:p>
    <w:p w14:paraId="731EF034" w14:textId="22A45D31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 xml:space="preserve">5) contain Supplier name and address, </w:t>
      </w:r>
      <w:r>
        <w:rPr>
          <w:rFonts w:cs="CIDFont+F1"/>
          <w:color w:val="000000"/>
          <w:kern w:val="0"/>
        </w:rPr>
        <w:t>Bird Johnson Propeller Company</w:t>
      </w:r>
      <w:r w:rsidRPr="008C2E95">
        <w:rPr>
          <w:rFonts w:cs="CIDFont+F1"/>
          <w:color w:val="000000"/>
          <w:kern w:val="0"/>
        </w:rPr>
        <w:t xml:space="preserve"> purchase order number, </w:t>
      </w:r>
      <w:r>
        <w:rPr>
          <w:rFonts w:cs="CIDFont+F1"/>
          <w:color w:val="000000"/>
          <w:kern w:val="0"/>
        </w:rPr>
        <w:t>Bird Johnson Propeller Company</w:t>
      </w:r>
      <w:r w:rsidRPr="008C2E95">
        <w:rPr>
          <w:rFonts w:cs="CIDFont+F1"/>
          <w:color w:val="000000"/>
          <w:kern w:val="0"/>
        </w:rPr>
        <w:t xml:space="preserve"> part</w:t>
      </w:r>
    </w:p>
    <w:p w14:paraId="04F1FD7F" w14:textId="7DBF361E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 xml:space="preserve">number and </w:t>
      </w:r>
      <w:r w:rsidRPr="008C2E95">
        <w:rPr>
          <w:rFonts w:cs="CIDFont+F1"/>
          <w:color w:val="000000"/>
          <w:kern w:val="0"/>
        </w:rPr>
        <w:t>line-item</w:t>
      </w:r>
      <w:r w:rsidRPr="008C2E95">
        <w:rPr>
          <w:rFonts w:cs="CIDFont+F1"/>
          <w:color w:val="000000"/>
          <w:kern w:val="0"/>
        </w:rPr>
        <w:t xml:space="preserve"> quantity.</w:t>
      </w:r>
    </w:p>
    <w:p w14:paraId="52969554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6) reference a batch or lot number and expiration date for age sensitive items such as</w:t>
      </w:r>
    </w:p>
    <w:p w14:paraId="75EB8716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elastomeric products, adhesives, sealants, gaskets (except Viton), hoses or chemicals</w:t>
      </w:r>
    </w:p>
    <w:p w14:paraId="67AA5372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and cure date for elastomeric products.</w:t>
      </w:r>
    </w:p>
    <w:p w14:paraId="0C503161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7) reference revisions for firmware and software included or integrated with a</w:t>
      </w:r>
    </w:p>
    <w:p w14:paraId="7B831E77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provided product.</w:t>
      </w:r>
    </w:p>
    <w:p w14:paraId="7034BF54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8) not be password-protected unless the password is provided.</w:t>
      </w:r>
    </w:p>
    <w:p w14:paraId="329CDC59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9) provide the country of origin for where the greatest proportion of value add is</w:t>
      </w:r>
    </w:p>
    <w:p w14:paraId="46BE0C49" w14:textId="77777777" w:rsid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completed.</w:t>
      </w:r>
    </w:p>
    <w:p w14:paraId="2D1169D6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</w:p>
    <w:p w14:paraId="03EA3114" w14:textId="37818D15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b/>
          <w:bCs/>
          <w:color w:val="000000"/>
          <w:kern w:val="0"/>
        </w:rPr>
      </w:pPr>
      <w:r w:rsidRPr="008C2E95">
        <w:rPr>
          <w:rFonts w:cs="CIDFont+F2"/>
          <w:b/>
          <w:bCs/>
          <w:color w:val="000000"/>
          <w:kern w:val="0"/>
        </w:rPr>
        <w:t>Email Requirements</w:t>
      </w:r>
      <w:r>
        <w:rPr>
          <w:rFonts w:cs="CIDFont+F2"/>
          <w:b/>
          <w:bCs/>
          <w:color w:val="000000"/>
          <w:kern w:val="0"/>
        </w:rPr>
        <w:t>:</w:t>
      </w:r>
      <w:r w:rsidRPr="008C2E95">
        <w:rPr>
          <w:rFonts w:cs="CIDFont+F2"/>
          <w:b/>
          <w:bCs/>
          <w:color w:val="000000"/>
          <w:kern w:val="0"/>
        </w:rPr>
        <w:t xml:space="preserve"> </w:t>
      </w:r>
    </w:p>
    <w:p w14:paraId="4A69769A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Subject to US export requirements, Suppliers must email documentation at the time of</w:t>
      </w:r>
    </w:p>
    <w:p w14:paraId="2A1012A7" w14:textId="77777777" w:rsid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FF"/>
          <w:kern w:val="0"/>
        </w:rPr>
      </w:pPr>
      <w:r w:rsidRPr="008C2E95">
        <w:rPr>
          <w:rFonts w:cs="CIDFont+F1"/>
          <w:color w:val="000000"/>
          <w:kern w:val="0"/>
        </w:rPr>
        <w:t xml:space="preserve">shipment to </w:t>
      </w:r>
      <w:hyperlink r:id="rId4" w:history="1">
        <w:r w:rsidRPr="008C2E95">
          <w:rPr>
            <w:rStyle w:val="Hyperlink"/>
            <w:rFonts w:cs="CIDFont+F1"/>
            <w:kern w:val="0"/>
          </w:rPr>
          <w:t>BirdJohnsonCerts@fmdefense.com</w:t>
        </w:r>
      </w:hyperlink>
      <w:r>
        <w:rPr>
          <w:rFonts w:cs="CIDFont+F1"/>
          <w:color w:val="0000FF"/>
          <w:kern w:val="0"/>
        </w:rPr>
        <w:t>.</w:t>
      </w:r>
    </w:p>
    <w:p w14:paraId="38B69203" w14:textId="77777777" w:rsid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FF"/>
          <w:kern w:val="0"/>
        </w:rPr>
      </w:pPr>
    </w:p>
    <w:p w14:paraId="2855BD6D" w14:textId="5491942D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 xml:space="preserve">1) The </w:t>
      </w:r>
      <w:r>
        <w:rPr>
          <w:rFonts w:cs="CIDFont+F1"/>
          <w:color w:val="000000"/>
          <w:kern w:val="0"/>
        </w:rPr>
        <w:t>Bird Johnson Propeller Company</w:t>
      </w:r>
      <w:r w:rsidRPr="008C2E95">
        <w:rPr>
          <w:rFonts w:cs="CIDFont+F1"/>
          <w:color w:val="000000"/>
          <w:kern w:val="0"/>
        </w:rPr>
        <w:t xml:space="preserve"> purchase order (PO) number and </w:t>
      </w:r>
      <w:r>
        <w:rPr>
          <w:rFonts w:cs="CIDFont+F1"/>
          <w:color w:val="000000"/>
          <w:kern w:val="0"/>
        </w:rPr>
        <w:t>Bird Johnson Propeller Company</w:t>
      </w:r>
      <w:r w:rsidRPr="008C2E95">
        <w:rPr>
          <w:rFonts w:cs="CIDFont+F1"/>
          <w:color w:val="000000"/>
          <w:kern w:val="0"/>
        </w:rPr>
        <w:t xml:space="preserve"> part number shall be</w:t>
      </w:r>
      <w:r>
        <w:rPr>
          <w:rFonts w:cs="CIDFont+F1"/>
          <w:color w:val="000000"/>
          <w:kern w:val="0"/>
        </w:rPr>
        <w:t xml:space="preserve"> </w:t>
      </w:r>
      <w:r w:rsidRPr="008C2E95">
        <w:rPr>
          <w:rFonts w:cs="CIDFont+F1"/>
          <w:color w:val="000000"/>
          <w:kern w:val="0"/>
        </w:rPr>
        <w:t>referenced in the email subject line in the following format: “Report(s) for PO</w:t>
      </w:r>
      <w:r>
        <w:rPr>
          <w:rFonts w:cs="CIDFont+F1"/>
          <w:color w:val="000000"/>
          <w:kern w:val="0"/>
        </w:rPr>
        <w:t xml:space="preserve"> </w:t>
      </w:r>
      <w:r w:rsidRPr="008C2E95">
        <w:rPr>
          <w:rFonts w:cs="CIDFont+F1"/>
          <w:color w:val="000000"/>
          <w:kern w:val="0"/>
        </w:rPr>
        <w:t>XXXXXXXXXX Part Number YYYYYYYYY” or “Report(s) for PO XXXXXXXXXXX, Multiple Part</w:t>
      </w:r>
      <w:r>
        <w:rPr>
          <w:rFonts w:cs="CIDFont+F1"/>
          <w:color w:val="000000"/>
          <w:kern w:val="0"/>
        </w:rPr>
        <w:t xml:space="preserve"> </w:t>
      </w:r>
      <w:r w:rsidRPr="008C2E95">
        <w:rPr>
          <w:rFonts w:cs="CIDFont+F1"/>
          <w:color w:val="000000"/>
          <w:kern w:val="0"/>
        </w:rPr>
        <w:t>Numbers”.</w:t>
      </w:r>
    </w:p>
    <w:p w14:paraId="02819F05" w14:textId="58B3CCFD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>
        <w:rPr>
          <w:rFonts w:cs="CIDFont+F1"/>
          <w:color w:val="000000"/>
          <w:kern w:val="0"/>
        </w:rPr>
        <w:t>2</w:t>
      </w:r>
      <w:r w:rsidRPr="008C2E95">
        <w:rPr>
          <w:rFonts w:cs="CIDFont+F1"/>
          <w:color w:val="000000"/>
          <w:kern w:val="0"/>
        </w:rPr>
        <w:t>) Documentation (including hard copy or faxed documents when requested by Rolls-</w:t>
      </w:r>
    </w:p>
    <w:p w14:paraId="41BE431B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Royce) must be legible and of reproducible quality. Files cannot contain macros or</w:t>
      </w:r>
    </w:p>
    <w:p w14:paraId="3B2136CE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executables. No hard copy certifications are required to accompany the shipment.</w:t>
      </w:r>
    </w:p>
    <w:p w14:paraId="1A8106F3" w14:textId="77777777" w:rsid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kern w:val="0"/>
        </w:rPr>
      </w:pPr>
    </w:p>
    <w:p w14:paraId="73866A9A" w14:textId="77777777" w:rsidR="00FE0DE5" w:rsidRDefault="00FE0DE5" w:rsidP="008C2E95">
      <w:pPr>
        <w:autoSpaceDE w:val="0"/>
        <w:autoSpaceDN w:val="0"/>
        <w:adjustRightInd w:val="0"/>
        <w:spacing w:after="0" w:line="240" w:lineRule="auto"/>
        <w:rPr>
          <w:rFonts w:cs="CIDFont+F2"/>
          <w:b/>
          <w:bCs/>
          <w:color w:val="000000"/>
          <w:kern w:val="0"/>
        </w:rPr>
      </w:pPr>
    </w:p>
    <w:p w14:paraId="04405F12" w14:textId="0E2D1B8B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b/>
          <w:bCs/>
          <w:color w:val="000000"/>
          <w:kern w:val="0"/>
        </w:rPr>
      </w:pPr>
      <w:r w:rsidRPr="008C2E95">
        <w:rPr>
          <w:rFonts w:cs="CIDFont+F2"/>
          <w:b/>
          <w:bCs/>
          <w:color w:val="000000"/>
          <w:kern w:val="0"/>
        </w:rPr>
        <w:lastRenderedPageBreak/>
        <w:t>Preservation and Packaging</w:t>
      </w:r>
      <w:r w:rsidRPr="008C2E95">
        <w:rPr>
          <w:rFonts w:cs="CIDFont+F2"/>
          <w:b/>
          <w:bCs/>
          <w:color w:val="000000"/>
          <w:kern w:val="0"/>
        </w:rPr>
        <w:t>:</w:t>
      </w:r>
      <w:r w:rsidRPr="008C2E95">
        <w:rPr>
          <w:rFonts w:cs="CIDFont+F2"/>
          <w:b/>
          <w:bCs/>
          <w:color w:val="000000"/>
          <w:kern w:val="0"/>
        </w:rPr>
        <w:t xml:space="preserve"> </w:t>
      </w:r>
    </w:p>
    <w:p w14:paraId="348BEE09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1) Unless otherwise specified, the Supplier shall package parts, components,</w:t>
      </w:r>
    </w:p>
    <w:p w14:paraId="7737A775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systems, and equipment for commercial shipment with appropriate preservation</w:t>
      </w:r>
    </w:p>
    <w:p w14:paraId="2D202BB1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techniques and materials for a minimum of 12 months storage.</w:t>
      </w:r>
    </w:p>
    <w:p w14:paraId="4638E643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2) The Supplier shall furnish the instructions for any preservative requiring</w:t>
      </w:r>
    </w:p>
    <w:p w14:paraId="0FE684B0" w14:textId="62959F14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 xml:space="preserve">removal prior to part use. The Supplier shall furnish </w:t>
      </w:r>
      <w:r>
        <w:rPr>
          <w:rFonts w:cs="CIDFont+F1"/>
          <w:color w:val="000000"/>
          <w:kern w:val="0"/>
        </w:rPr>
        <w:t>Bird Johnson Propeller Company</w:t>
      </w:r>
      <w:r w:rsidRPr="008C2E95">
        <w:rPr>
          <w:rFonts w:cs="CIDFont+F1"/>
          <w:color w:val="000000"/>
          <w:kern w:val="0"/>
        </w:rPr>
        <w:t xml:space="preserve"> with</w:t>
      </w:r>
    </w:p>
    <w:p w14:paraId="197D2071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instructions/recommendations for the care of equipment in storage prior to</w:t>
      </w:r>
    </w:p>
    <w:p w14:paraId="705253FB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installation and operation.</w:t>
      </w:r>
    </w:p>
    <w:p w14:paraId="216CC896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3) The Supplier shall package items to prevent damage to the part during transit and must</w:t>
      </w:r>
    </w:p>
    <w:p w14:paraId="6557D478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be preserved and protected from elements that may affect surface finish and impact</w:t>
      </w:r>
    </w:p>
    <w:p w14:paraId="1F4B5EC8" w14:textId="27CEDE0A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 xml:space="preserve">future manufacturing steps. The Supplier must clearly identify parts by </w:t>
      </w:r>
      <w:r>
        <w:rPr>
          <w:rFonts w:cs="CIDFont+F1"/>
          <w:color w:val="000000"/>
          <w:kern w:val="0"/>
        </w:rPr>
        <w:t>Bird Johnson Propeller Company</w:t>
      </w:r>
      <w:r w:rsidRPr="008C2E95">
        <w:rPr>
          <w:rFonts w:cs="CIDFont+F1"/>
          <w:color w:val="000000"/>
          <w:kern w:val="0"/>
        </w:rPr>
        <w:t xml:space="preserve"> or</w:t>
      </w:r>
      <w:r>
        <w:rPr>
          <w:rFonts w:cs="CIDFont+F1"/>
          <w:color w:val="000000"/>
          <w:kern w:val="0"/>
        </w:rPr>
        <w:t xml:space="preserve"> </w:t>
      </w:r>
      <w:r w:rsidRPr="008C2E95">
        <w:rPr>
          <w:rFonts w:cs="CIDFont+F1"/>
          <w:color w:val="000000"/>
          <w:kern w:val="0"/>
        </w:rPr>
        <w:t>manufacturer part number.</w:t>
      </w:r>
    </w:p>
    <w:p w14:paraId="297FE577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4) Items requiring pallets must be delivered on a pallet 42” wide x 48” deep. All</w:t>
      </w:r>
    </w:p>
    <w:p w14:paraId="2A92D2A9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palletized items must be securely strapped to the pallet to prevent shifting of</w:t>
      </w:r>
    </w:p>
    <w:p w14:paraId="5DA85B5C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material during handing. Strapping must be tensile rated for the load being secured</w:t>
      </w:r>
    </w:p>
    <w:p w14:paraId="1EC5BA95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to the pallet.</w:t>
      </w:r>
    </w:p>
    <w:p w14:paraId="229397A9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5) Any item which is larger than 96” wide or 96” long and cannot be removed from a truck</w:t>
      </w:r>
    </w:p>
    <w:p w14:paraId="4A76745E" w14:textId="0EA06282" w:rsid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or trailer with a pallet jack or forklift without dragging the material must be</w:t>
      </w:r>
      <w:r w:rsidR="003C2DC0">
        <w:rPr>
          <w:rFonts w:cs="CIDFont+F1"/>
          <w:color w:val="000000"/>
          <w:kern w:val="0"/>
        </w:rPr>
        <w:t xml:space="preserve"> </w:t>
      </w:r>
      <w:r w:rsidRPr="008C2E95">
        <w:rPr>
          <w:rFonts w:cs="CIDFont+F1"/>
          <w:color w:val="000000"/>
          <w:kern w:val="0"/>
        </w:rPr>
        <w:t>delivered on a flatbed open trailer for removal by crane. Failure to adhere to the</w:t>
      </w:r>
      <w:r w:rsidR="003C2DC0">
        <w:rPr>
          <w:rFonts w:cs="CIDFont+F1"/>
          <w:color w:val="000000"/>
          <w:kern w:val="0"/>
        </w:rPr>
        <w:t xml:space="preserve"> </w:t>
      </w:r>
      <w:r w:rsidRPr="008C2E95">
        <w:rPr>
          <w:rFonts w:cs="CIDFont+F1"/>
          <w:color w:val="000000"/>
          <w:kern w:val="0"/>
        </w:rPr>
        <w:t>above may cause the rejection of and delay payment for the shipment. When calling</w:t>
      </w:r>
      <w:r w:rsidR="003C2DC0">
        <w:rPr>
          <w:rFonts w:cs="CIDFont+F1"/>
          <w:color w:val="000000"/>
          <w:kern w:val="0"/>
        </w:rPr>
        <w:t xml:space="preserve"> </w:t>
      </w:r>
      <w:r>
        <w:rPr>
          <w:rFonts w:cs="CIDFont+F1"/>
          <w:color w:val="000000"/>
          <w:kern w:val="0"/>
        </w:rPr>
        <w:t>Bird Johnson Propeller Company</w:t>
      </w:r>
      <w:r w:rsidRPr="008C2E95">
        <w:rPr>
          <w:rFonts w:cs="CIDFont+F1"/>
          <w:color w:val="000000"/>
          <w:kern w:val="0"/>
        </w:rPr>
        <w:t xml:space="preserve"> logistics providers, please advise the logistics provider of the</w:t>
      </w:r>
      <w:r w:rsidR="003C2DC0">
        <w:rPr>
          <w:rFonts w:cs="CIDFont+F1"/>
          <w:color w:val="000000"/>
          <w:kern w:val="0"/>
        </w:rPr>
        <w:t xml:space="preserve"> </w:t>
      </w:r>
      <w:r w:rsidRPr="008C2E95">
        <w:rPr>
          <w:rFonts w:cs="CIDFont+F1"/>
          <w:color w:val="000000"/>
          <w:kern w:val="0"/>
        </w:rPr>
        <w:t>overall dimensional requirement of the package(s) or crate(s).</w:t>
      </w:r>
    </w:p>
    <w:p w14:paraId="4265EB5C" w14:textId="77777777" w:rsidR="003C2DC0" w:rsidRPr="008C2E95" w:rsidRDefault="003C2DC0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</w:p>
    <w:p w14:paraId="3D5B0C1F" w14:textId="2A39DBEF" w:rsidR="008C2E95" w:rsidRPr="003C2DC0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b/>
          <w:bCs/>
          <w:color w:val="000000"/>
          <w:kern w:val="0"/>
        </w:rPr>
      </w:pPr>
      <w:r w:rsidRPr="003C2DC0">
        <w:rPr>
          <w:rFonts w:cs="CIDFont+F2"/>
          <w:b/>
          <w:bCs/>
          <w:color w:val="000000"/>
          <w:kern w:val="0"/>
        </w:rPr>
        <w:t>Ferrous Parts</w:t>
      </w:r>
      <w:r w:rsidR="003C2DC0" w:rsidRPr="003C2DC0">
        <w:rPr>
          <w:rFonts w:cs="CIDFont+F2"/>
          <w:b/>
          <w:bCs/>
          <w:color w:val="000000"/>
          <w:kern w:val="0"/>
        </w:rPr>
        <w:t>:</w:t>
      </w:r>
    </w:p>
    <w:p w14:paraId="68ECD029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The minimum preservation for ferrous parts will include, but not be limited to complete</w:t>
      </w:r>
    </w:p>
    <w:p w14:paraId="2BCC6241" w14:textId="76B6513D" w:rsid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 xml:space="preserve">coating w/ LPS 3 rust inhibitor or equivalent preservative as approved by </w:t>
      </w:r>
      <w:r>
        <w:rPr>
          <w:rFonts w:cs="CIDFont+F1"/>
          <w:color w:val="000000"/>
          <w:kern w:val="0"/>
        </w:rPr>
        <w:t>Bird Johnson Propeller Company</w:t>
      </w:r>
      <w:r w:rsidR="003C2DC0">
        <w:rPr>
          <w:rFonts w:cs="CIDFont+F1"/>
          <w:color w:val="000000"/>
          <w:kern w:val="0"/>
        </w:rPr>
        <w:t xml:space="preserve"> </w:t>
      </w:r>
      <w:r w:rsidRPr="008C2E95">
        <w:rPr>
          <w:rFonts w:cs="CIDFont+F1"/>
          <w:color w:val="000000"/>
          <w:kern w:val="0"/>
        </w:rPr>
        <w:t>Quality.</w:t>
      </w:r>
    </w:p>
    <w:p w14:paraId="792B71A2" w14:textId="77777777" w:rsidR="003C2DC0" w:rsidRPr="008C2E95" w:rsidRDefault="003C2DC0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</w:p>
    <w:p w14:paraId="5AE21581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All material, supports, braces, and spacers (including wood) must be pre-wrapped or</w:t>
      </w:r>
    </w:p>
    <w:p w14:paraId="2E5FD10D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covered with barrier material, resistant to grease and water, and flexible per MIL-PRF-</w:t>
      </w:r>
    </w:p>
    <w:p w14:paraId="2CE3BBBC" w14:textId="77777777" w:rsid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121.</w:t>
      </w:r>
    </w:p>
    <w:p w14:paraId="03399F98" w14:textId="77777777" w:rsidR="003C2DC0" w:rsidRPr="008C2E95" w:rsidRDefault="003C2DC0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</w:p>
    <w:p w14:paraId="37A5F73C" w14:textId="13D9C0F0" w:rsidR="008C2E95" w:rsidRPr="003C2DC0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b/>
          <w:bCs/>
          <w:color w:val="000000"/>
          <w:kern w:val="0"/>
        </w:rPr>
      </w:pPr>
      <w:r w:rsidRPr="003C2DC0">
        <w:rPr>
          <w:rFonts w:cs="CIDFont+F2"/>
          <w:b/>
          <w:bCs/>
          <w:color w:val="000000"/>
          <w:kern w:val="0"/>
        </w:rPr>
        <w:t>Age-sensitive Items</w:t>
      </w:r>
      <w:r w:rsidR="003C2DC0" w:rsidRPr="003C2DC0">
        <w:rPr>
          <w:rFonts w:cs="CIDFont+F2"/>
          <w:b/>
          <w:bCs/>
          <w:color w:val="000000"/>
          <w:kern w:val="0"/>
        </w:rPr>
        <w:t>:</w:t>
      </w:r>
    </w:p>
    <w:p w14:paraId="750A8DC3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Age-sensitive items having a shelf life such as elastomeric products, adhesives,</w:t>
      </w:r>
    </w:p>
    <w:p w14:paraId="30ED714B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sealants, gaskets, hoses or chemicals must be labeled with a batch or lot number (and</w:t>
      </w:r>
    </w:p>
    <w:p w14:paraId="2020230A" w14:textId="77777777" w:rsid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cure date for elastomeric products) and expiration date.</w:t>
      </w:r>
    </w:p>
    <w:p w14:paraId="50B32BCE" w14:textId="77777777" w:rsidR="003C2DC0" w:rsidRPr="008C2E95" w:rsidRDefault="003C2DC0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</w:p>
    <w:p w14:paraId="0BECF37A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1) Elastomeric products, gaskets, hoses or chemicals delivered per this order shall have</w:t>
      </w:r>
    </w:p>
    <w:p w14:paraId="1C4555AE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no less than 75% of shelf life remaining, as calculated from the date of the delivery</w:t>
      </w:r>
    </w:p>
    <w:p w14:paraId="2AF4BD31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(to RR) to the shelf-life expiration of the material. Specifically, shelf life is</w:t>
      </w:r>
    </w:p>
    <w:p w14:paraId="0A0AD77F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calculated as follows:</w:t>
      </w:r>
    </w:p>
    <w:p w14:paraId="69C1AAAD" w14:textId="77777777" w:rsidR="006A54BF" w:rsidRDefault="006A54BF" w:rsidP="008C2E95">
      <w:pPr>
        <w:autoSpaceDE w:val="0"/>
        <w:autoSpaceDN w:val="0"/>
        <w:adjustRightInd w:val="0"/>
        <w:spacing w:after="0" w:line="240" w:lineRule="auto"/>
        <w:rPr>
          <w:rFonts w:cs="CIDFont+F5"/>
          <w:color w:val="000000"/>
          <w:kern w:val="0"/>
          <w:bdr w:val="single" w:sz="4" w:space="0" w:color="auto"/>
        </w:rPr>
      </w:pPr>
    </w:p>
    <w:p w14:paraId="5CF9DCAE" w14:textId="71767DB6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5"/>
          <w:color w:val="000000"/>
          <w:kern w:val="0"/>
        </w:rPr>
      </w:pPr>
      <w:r w:rsidRPr="006A54BF">
        <w:rPr>
          <w:rFonts w:cs="CIDFont+F5"/>
          <w:color w:val="000000"/>
          <w:kern w:val="0"/>
          <w:u w:val="single"/>
        </w:rPr>
        <w:t>Expiration Date − Delivery Date</w:t>
      </w:r>
      <w:r w:rsidRPr="008C2E95">
        <w:rPr>
          <w:rFonts w:cs="CIDFont+F5"/>
          <w:color w:val="000000"/>
          <w:kern w:val="0"/>
        </w:rPr>
        <w:t xml:space="preserve"> = </w:t>
      </w:r>
      <w:r w:rsidRPr="006A54BF">
        <w:rPr>
          <w:rFonts w:cs="CIDFont+F5"/>
          <w:color w:val="000000"/>
          <w:kern w:val="0"/>
          <w:sz w:val="28"/>
          <w:szCs w:val="28"/>
        </w:rPr>
        <w:t>Remaining Shelf Life (%)</w:t>
      </w:r>
    </w:p>
    <w:p w14:paraId="7893EC3A" w14:textId="77777777" w:rsid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5"/>
          <w:color w:val="000000"/>
          <w:kern w:val="0"/>
        </w:rPr>
      </w:pPr>
      <w:r w:rsidRPr="008C2E95">
        <w:rPr>
          <w:rFonts w:cs="CIDFont+F5"/>
          <w:color w:val="000000"/>
          <w:kern w:val="0"/>
        </w:rPr>
        <w:t>Expiration Date − Cure Date</w:t>
      </w:r>
    </w:p>
    <w:p w14:paraId="02257141" w14:textId="77777777" w:rsidR="006A54BF" w:rsidRPr="008C2E95" w:rsidRDefault="006A54BF" w:rsidP="008C2E95">
      <w:pPr>
        <w:autoSpaceDE w:val="0"/>
        <w:autoSpaceDN w:val="0"/>
        <w:adjustRightInd w:val="0"/>
        <w:spacing w:after="0" w:line="240" w:lineRule="auto"/>
        <w:rPr>
          <w:rFonts w:cs="CIDFont+F5"/>
          <w:color w:val="000000"/>
          <w:kern w:val="0"/>
        </w:rPr>
      </w:pPr>
    </w:p>
    <w:p w14:paraId="5DDA7849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2) Adhesives and sealants delivered per this order shall have no less than 90 days (3</w:t>
      </w:r>
    </w:p>
    <w:p w14:paraId="00AF9482" w14:textId="77A14C41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 xml:space="preserve">months) of shelf life remaining, as calculated from the date of the delivery (to </w:t>
      </w:r>
      <w:r w:rsidR="006A54BF">
        <w:rPr>
          <w:rFonts w:cs="CIDFont+F1"/>
          <w:color w:val="000000"/>
          <w:kern w:val="0"/>
        </w:rPr>
        <w:t>Bird Johnson</w:t>
      </w:r>
      <w:r w:rsidRPr="008C2E95">
        <w:rPr>
          <w:rFonts w:cs="CIDFont+F1"/>
          <w:color w:val="000000"/>
          <w:kern w:val="0"/>
        </w:rPr>
        <w:t>) to</w:t>
      </w:r>
      <w:r w:rsidR="006A54BF">
        <w:rPr>
          <w:rFonts w:cs="CIDFont+F1"/>
          <w:color w:val="000000"/>
          <w:kern w:val="0"/>
        </w:rPr>
        <w:t xml:space="preserve"> </w:t>
      </w:r>
      <w:r w:rsidRPr="008C2E95">
        <w:rPr>
          <w:rFonts w:cs="CIDFont+F1"/>
          <w:color w:val="000000"/>
          <w:kern w:val="0"/>
        </w:rPr>
        <w:t>the shelf-life expiration of the material. Purchase Order Text will take precedent over</w:t>
      </w:r>
    </w:p>
    <w:p w14:paraId="6AE0EF8E" w14:textId="43B191A4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 xml:space="preserve">this </w:t>
      </w:r>
      <w:r w:rsidR="00FE0DE5" w:rsidRPr="008C2E95">
        <w:rPr>
          <w:rFonts w:cs="CIDFont+F1"/>
          <w:color w:val="000000"/>
          <w:kern w:val="0"/>
        </w:rPr>
        <w:t>90-day</w:t>
      </w:r>
      <w:r w:rsidRPr="008C2E95">
        <w:rPr>
          <w:rFonts w:cs="CIDFont+F1"/>
          <w:color w:val="000000"/>
          <w:kern w:val="0"/>
        </w:rPr>
        <w:t xml:space="preserve"> (3 month) requirement.</w:t>
      </w:r>
    </w:p>
    <w:p w14:paraId="5252FA7F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3) The maximum shelf life must not be greater than 5 years unless otherwise certified by</w:t>
      </w:r>
    </w:p>
    <w:p w14:paraId="1BC01CB0" w14:textId="084C038A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 xml:space="preserve">the manufacturer. If ARP 5316 shelf-life requirements are certified, </w:t>
      </w:r>
      <w:r>
        <w:rPr>
          <w:rFonts w:cs="CIDFont+F1"/>
          <w:color w:val="000000"/>
          <w:kern w:val="0"/>
        </w:rPr>
        <w:t>Bird Johnson Propeller Company</w:t>
      </w:r>
      <w:r w:rsidRPr="008C2E95">
        <w:rPr>
          <w:rFonts w:cs="CIDFont+F1"/>
          <w:color w:val="000000"/>
          <w:kern w:val="0"/>
        </w:rPr>
        <w:t xml:space="preserve"> applies</w:t>
      </w:r>
      <w:r w:rsidR="006A54BF">
        <w:rPr>
          <w:rFonts w:cs="CIDFont+F1"/>
          <w:color w:val="000000"/>
          <w:kern w:val="0"/>
        </w:rPr>
        <w:t xml:space="preserve"> </w:t>
      </w:r>
      <w:r w:rsidRPr="008C2E95">
        <w:rPr>
          <w:rFonts w:cs="CIDFont+F1"/>
          <w:color w:val="000000"/>
          <w:kern w:val="0"/>
        </w:rPr>
        <w:t>a maximum shelf-life period of 10 years (40 quarters).</w:t>
      </w:r>
    </w:p>
    <w:p w14:paraId="4AAC7489" w14:textId="77777777" w:rsidR="006A54BF" w:rsidRDefault="006A54BF" w:rsidP="008C2E95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kern w:val="0"/>
        </w:rPr>
      </w:pPr>
    </w:p>
    <w:p w14:paraId="34193D51" w14:textId="681795F7" w:rsidR="008C2E95" w:rsidRPr="006A54BF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b/>
          <w:bCs/>
          <w:color w:val="000000"/>
          <w:kern w:val="0"/>
        </w:rPr>
      </w:pPr>
      <w:r w:rsidRPr="006A54BF">
        <w:rPr>
          <w:rFonts w:cs="CIDFont+F2"/>
          <w:b/>
          <w:bCs/>
          <w:color w:val="000000"/>
          <w:kern w:val="0"/>
        </w:rPr>
        <w:t>Hazardous Substances</w:t>
      </w:r>
      <w:r w:rsidR="006A54BF">
        <w:rPr>
          <w:rFonts w:cs="CIDFont+F2"/>
          <w:b/>
          <w:bCs/>
          <w:color w:val="000000"/>
          <w:kern w:val="0"/>
        </w:rPr>
        <w:t>:</w:t>
      </w:r>
      <w:r w:rsidRPr="006A54BF">
        <w:rPr>
          <w:rFonts w:cs="CIDFont+F2"/>
          <w:b/>
          <w:bCs/>
          <w:color w:val="000000"/>
          <w:kern w:val="0"/>
        </w:rPr>
        <w:t xml:space="preserve"> </w:t>
      </w:r>
    </w:p>
    <w:p w14:paraId="47521ACD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A Safety Data Sheet (SDS) must accompany any hazardous substances.</w:t>
      </w:r>
    </w:p>
    <w:p w14:paraId="6953F82C" w14:textId="77777777" w:rsidR="006A54BF" w:rsidRDefault="006A54BF" w:rsidP="008C2E95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kern w:val="0"/>
        </w:rPr>
      </w:pPr>
    </w:p>
    <w:p w14:paraId="33DB042A" w14:textId="5564A313" w:rsidR="008C2E95" w:rsidRPr="006A54BF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b/>
          <w:bCs/>
          <w:color w:val="000000"/>
          <w:kern w:val="0"/>
        </w:rPr>
      </w:pPr>
      <w:r w:rsidRPr="006A54BF">
        <w:rPr>
          <w:rFonts w:cs="CIDFont+F2"/>
          <w:b/>
          <w:bCs/>
          <w:color w:val="000000"/>
          <w:kern w:val="0"/>
        </w:rPr>
        <w:t>Electronic Products</w:t>
      </w:r>
      <w:r w:rsidR="006A54BF">
        <w:rPr>
          <w:rFonts w:cs="CIDFont+F2"/>
          <w:b/>
          <w:bCs/>
          <w:color w:val="000000"/>
          <w:kern w:val="0"/>
        </w:rPr>
        <w:t>:</w:t>
      </w:r>
    </w:p>
    <w:p w14:paraId="743B82FD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The Supplier shall package products to prevent damage due to electrostatic discharge</w:t>
      </w:r>
    </w:p>
    <w:p w14:paraId="2A1D2BE8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(ESD). The supplier must include revisions for firmware and software on certificates of</w:t>
      </w:r>
    </w:p>
    <w:p w14:paraId="3C2A30D5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conformance included or integrated with a provided product.</w:t>
      </w:r>
    </w:p>
    <w:p w14:paraId="39A3EFB2" w14:textId="77777777" w:rsidR="006A54BF" w:rsidRDefault="006A54BF" w:rsidP="008C2E95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kern w:val="0"/>
        </w:rPr>
      </w:pPr>
    </w:p>
    <w:p w14:paraId="39A03525" w14:textId="4FAE94D0" w:rsidR="008C2E95" w:rsidRPr="006A54BF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b/>
          <w:bCs/>
          <w:color w:val="000000"/>
          <w:kern w:val="0"/>
        </w:rPr>
      </w:pPr>
      <w:r w:rsidRPr="006A54BF">
        <w:rPr>
          <w:rFonts w:cs="CIDFont+F2"/>
          <w:b/>
          <w:bCs/>
          <w:color w:val="000000"/>
          <w:kern w:val="0"/>
        </w:rPr>
        <w:t>Deliverables</w:t>
      </w:r>
      <w:r w:rsidR="006A54BF" w:rsidRPr="006A54BF">
        <w:rPr>
          <w:rFonts w:cs="CIDFont+F1"/>
          <w:b/>
          <w:bCs/>
          <w:color w:val="000000"/>
          <w:kern w:val="0"/>
        </w:rPr>
        <w:t>:</w:t>
      </w:r>
    </w:p>
    <w:p w14:paraId="52239725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The Supplier must provide deliverables embedded in any specification or contract</w:t>
      </w:r>
    </w:p>
    <w:p w14:paraId="796C16F0" w14:textId="7DE2F0AA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 xml:space="preserve">referenced in this purchase order prior to </w:t>
      </w:r>
      <w:r>
        <w:rPr>
          <w:rFonts w:cs="CIDFont+F1"/>
          <w:color w:val="000000"/>
          <w:kern w:val="0"/>
        </w:rPr>
        <w:t>Bird Johnson Propeller Company</w:t>
      </w:r>
      <w:r w:rsidRPr="008C2E95">
        <w:rPr>
          <w:rFonts w:cs="CIDFont+F1"/>
          <w:color w:val="000000"/>
          <w:kern w:val="0"/>
        </w:rPr>
        <w:t xml:space="preserve"> Supplier Quality acceptance of the</w:t>
      </w:r>
      <w:r w:rsidR="006A54BF">
        <w:rPr>
          <w:rFonts w:cs="CIDFont+F1"/>
          <w:color w:val="000000"/>
          <w:kern w:val="0"/>
        </w:rPr>
        <w:t xml:space="preserve"> </w:t>
      </w:r>
      <w:r w:rsidR="006A54BF" w:rsidRPr="008C2E95">
        <w:rPr>
          <w:rFonts w:cs="CIDFont+F1"/>
          <w:color w:val="000000"/>
          <w:kern w:val="0"/>
        </w:rPr>
        <w:t>line-item</w:t>
      </w:r>
      <w:r w:rsidRPr="008C2E95">
        <w:rPr>
          <w:rFonts w:cs="CIDFont+F1"/>
          <w:color w:val="000000"/>
          <w:kern w:val="0"/>
        </w:rPr>
        <w:t xml:space="preserve"> shipment. Deliverables may include items such as, but not be limited to first</w:t>
      </w:r>
      <w:r w:rsidR="006A54BF">
        <w:rPr>
          <w:rFonts w:cs="CIDFont+F1"/>
          <w:color w:val="000000"/>
          <w:kern w:val="0"/>
        </w:rPr>
        <w:t xml:space="preserve"> </w:t>
      </w:r>
      <w:r w:rsidRPr="008C2E95">
        <w:rPr>
          <w:rFonts w:cs="CIDFont+F1"/>
          <w:color w:val="000000"/>
          <w:kern w:val="0"/>
        </w:rPr>
        <w:t>article inspection report (FAIR), test results, dimensional inspection report, nondestructive</w:t>
      </w:r>
      <w:r w:rsidR="006A54BF">
        <w:rPr>
          <w:rFonts w:cs="CIDFont+F1"/>
          <w:color w:val="000000"/>
          <w:kern w:val="0"/>
        </w:rPr>
        <w:t xml:space="preserve"> </w:t>
      </w:r>
      <w:r w:rsidRPr="008C2E95">
        <w:rPr>
          <w:rFonts w:cs="CIDFont+F1"/>
          <w:color w:val="000000"/>
          <w:kern w:val="0"/>
        </w:rPr>
        <w:t>test (NDT) results, or qualification reports, ABS (American Bureau of</w:t>
      </w:r>
    </w:p>
    <w:p w14:paraId="42B8FA8F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Shipping) approval, heat treat documentation, raw material certifications, requests for</w:t>
      </w:r>
    </w:p>
    <w:p w14:paraId="4D712613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deviations or weld repair maps.</w:t>
      </w:r>
    </w:p>
    <w:p w14:paraId="200199CE" w14:textId="77777777" w:rsidR="006A54BF" w:rsidRDefault="006A54BF" w:rsidP="008C2E95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kern w:val="0"/>
        </w:rPr>
      </w:pPr>
    </w:p>
    <w:p w14:paraId="08CE96D9" w14:textId="428F5693" w:rsidR="008C2E95" w:rsidRPr="00FE0DE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b/>
          <w:bCs/>
          <w:color w:val="000000"/>
          <w:kern w:val="0"/>
        </w:rPr>
      </w:pPr>
      <w:r w:rsidRPr="00FE0DE5">
        <w:rPr>
          <w:rFonts w:cs="CIDFont+F2"/>
          <w:b/>
          <w:bCs/>
          <w:color w:val="000000"/>
          <w:kern w:val="0"/>
        </w:rPr>
        <w:t>Record Retention</w:t>
      </w:r>
      <w:r w:rsidR="006A54BF" w:rsidRPr="00FE0DE5">
        <w:rPr>
          <w:rFonts w:cs="CIDFont+F2"/>
          <w:b/>
          <w:bCs/>
          <w:color w:val="000000"/>
          <w:kern w:val="0"/>
        </w:rPr>
        <w:t>:</w:t>
      </w:r>
    </w:p>
    <w:p w14:paraId="787DC48B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The Supplier must retain all records pertaining to parts provided for this purchase</w:t>
      </w:r>
    </w:p>
    <w:p w14:paraId="0BE9EDCD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order for a minimum of 5 years. The Supplier shall provide copies of records upon</w:t>
      </w:r>
    </w:p>
    <w:p w14:paraId="28549B21" w14:textId="77777777" w:rsidR="008C2E95" w:rsidRPr="008C2E9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>request.</w:t>
      </w:r>
    </w:p>
    <w:p w14:paraId="115FE5D0" w14:textId="77777777" w:rsidR="00FE0DE5" w:rsidRDefault="00FE0DE5" w:rsidP="008C2E9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</w:p>
    <w:p w14:paraId="580FC64D" w14:textId="32C120B8" w:rsidR="008C2E95" w:rsidRPr="00FE0DE5" w:rsidRDefault="008C2E95" w:rsidP="008C2E95">
      <w:pPr>
        <w:autoSpaceDE w:val="0"/>
        <w:autoSpaceDN w:val="0"/>
        <w:adjustRightInd w:val="0"/>
        <w:spacing w:after="0" w:line="240" w:lineRule="auto"/>
        <w:rPr>
          <w:rFonts w:cs="CIDFont+F1"/>
          <w:b/>
          <w:bCs/>
          <w:color w:val="000000"/>
          <w:kern w:val="0"/>
        </w:rPr>
      </w:pPr>
      <w:r w:rsidRPr="00FE0DE5">
        <w:rPr>
          <w:rFonts w:cs="CIDFont+F2"/>
          <w:b/>
          <w:bCs/>
          <w:color w:val="000000"/>
          <w:kern w:val="0"/>
        </w:rPr>
        <w:t>Contract Numbers</w:t>
      </w:r>
      <w:r w:rsidR="00FE0DE5" w:rsidRPr="00FE0DE5">
        <w:rPr>
          <w:rFonts w:cs="CIDFont+F2"/>
          <w:b/>
          <w:bCs/>
          <w:color w:val="000000"/>
          <w:kern w:val="0"/>
        </w:rPr>
        <w:t>:</w:t>
      </w:r>
    </w:p>
    <w:p w14:paraId="7EC2087F" w14:textId="37DFE128" w:rsidR="00CA3153" w:rsidRPr="00FE0DE5" w:rsidRDefault="008C2E95" w:rsidP="00FE0DE5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8C2E95">
        <w:rPr>
          <w:rFonts w:cs="CIDFont+F1"/>
          <w:color w:val="000000"/>
          <w:kern w:val="0"/>
        </w:rPr>
        <w:t xml:space="preserve">Unless specifically requested by </w:t>
      </w:r>
      <w:r>
        <w:rPr>
          <w:rFonts w:cs="CIDFont+F1"/>
          <w:color w:val="000000"/>
          <w:kern w:val="0"/>
        </w:rPr>
        <w:t>Bird Johnson Propeller Company</w:t>
      </w:r>
      <w:r w:rsidRPr="008C2E95">
        <w:rPr>
          <w:rFonts w:cs="CIDFont+F1"/>
          <w:color w:val="000000"/>
          <w:kern w:val="0"/>
        </w:rPr>
        <w:t>, the Supplier shall not stamp, print, or</w:t>
      </w:r>
      <w:r w:rsidR="00FE0DE5">
        <w:rPr>
          <w:rFonts w:cs="CIDFont+F1"/>
          <w:color w:val="000000"/>
          <w:kern w:val="0"/>
        </w:rPr>
        <w:t xml:space="preserve"> </w:t>
      </w:r>
      <w:r w:rsidRPr="008C2E95">
        <w:rPr>
          <w:rFonts w:cs="CIDFont+F1"/>
          <w:color w:val="000000"/>
          <w:kern w:val="0"/>
        </w:rPr>
        <w:t>mark by any method a contract number on the part(s). If a contract number is marked on</w:t>
      </w:r>
      <w:r w:rsidR="00FE0DE5">
        <w:rPr>
          <w:rFonts w:cs="CIDFont+F1"/>
          <w:color w:val="000000"/>
          <w:kern w:val="0"/>
        </w:rPr>
        <w:t xml:space="preserve"> </w:t>
      </w:r>
      <w:r w:rsidRPr="008C2E95">
        <w:rPr>
          <w:rFonts w:cs="CIDFont+F1"/>
          <w:color w:val="000000"/>
          <w:kern w:val="0"/>
        </w:rPr>
        <w:t>the part(s), the cost to rectify is solely on the Supplier.</w:t>
      </w:r>
    </w:p>
    <w:sectPr w:rsidR="00CA3153" w:rsidRPr="00FE0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95"/>
    <w:rsid w:val="001630D1"/>
    <w:rsid w:val="003C2DC0"/>
    <w:rsid w:val="006A54BF"/>
    <w:rsid w:val="007F192D"/>
    <w:rsid w:val="008C2E95"/>
    <w:rsid w:val="00A079AC"/>
    <w:rsid w:val="00CA3153"/>
    <w:rsid w:val="00FE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5D55"/>
  <w15:chartTrackingRefBased/>
  <w15:docId w15:val="{EE162659-1381-41F0-8D32-09C774A0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E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2E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E4F523-C225-4C61-9E22-41F5B5CED5DD}"/>
</file>

<file path=customXml/itemProps2.xml><?xml version="1.0" encoding="utf-8"?>
<ds:datastoreItem xmlns:ds="http://schemas.openxmlformats.org/officeDocument/2006/customXml" ds:itemID="{86593C1C-33C4-4376-8AFC-9D317E225601}"/>
</file>

<file path=customXml/itemProps3.xml><?xml version="1.0" encoding="utf-8"?>
<ds:datastoreItem xmlns:ds="http://schemas.openxmlformats.org/officeDocument/2006/customXml" ds:itemID="{2C955EAF-0C47-452B-881A-1CF3484218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2025-07-02T14:22:00Z</dcterms:created>
  <dcterms:modified xsi:type="dcterms:W3CDTF">2025-07-02T15:01:00Z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